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B93FDA" w14:textId="77777777" w:rsidR="006B712E" w:rsidRPr="00C318C1" w:rsidRDefault="006B712E" w:rsidP="006B712E">
      <w:pPr>
        <w:tabs>
          <w:tab w:val="center" w:pos="5236"/>
          <w:tab w:val="right" w:pos="10473"/>
        </w:tabs>
        <w:jc w:val="center"/>
        <w:rPr>
          <w:rFonts w:ascii="Times New Roman" w:hAnsi="Times New Roman"/>
          <w:szCs w:val="24"/>
        </w:rPr>
      </w:pPr>
      <w:bookmarkStart w:id="0" w:name="OLE_LINK1"/>
      <w:r w:rsidRPr="00C318C1">
        <w:rPr>
          <w:rFonts w:ascii="Times New Roman" w:hAnsi="Times New Roman"/>
          <w:b/>
          <w:szCs w:val="24"/>
        </w:rPr>
        <w:t>ANYKŠČIŲ RAJONO SAVIVALDYBĖS</w:t>
      </w:r>
      <w:r w:rsidRPr="00C318C1">
        <w:rPr>
          <w:rFonts w:ascii="Times New Roman" w:hAnsi="Times New Roman"/>
          <w:szCs w:val="24"/>
        </w:rPr>
        <w:t xml:space="preserve"> </w:t>
      </w:r>
      <w:r w:rsidRPr="00C318C1">
        <w:rPr>
          <w:rFonts w:ascii="Times New Roman" w:hAnsi="Times New Roman"/>
          <w:b/>
          <w:szCs w:val="24"/>
        </w:rPr>
        <w:t>TARYBOS</w:t>
      </w:r>
    </w:p>
    <w:p w14:paraId="17D3389C" w14:textId="7E9FA668" w:rsidR="006B712E" w:rsidRPr="00C318C1" w:rsidRDefault="0083226D" w:rsidP="006B712E">
      <w:pPr>
        <w:jc w:val="center"/>
        <w:outlineLvl w:val="0"/>
        <w:rPr>
          <w:rFonts w:ascii="Times New Roman" w:hAnsi="Times New Roman"/>
          <w:b/>
          <w:szCs w:val="24"/>
        </w:rPr>
      </w:pPr>
      <w:r w:rsidRPr="00C318C1">
        <w:rPr>
          <w:rFonts w:ascii="Times New Roman" w:hAnsi="Times New Roman"/>
          <w:b/>
          <w:bCs/>
          <w:lang w:eastAsia="lt-LT"/>
        </w:rPr>
        <w:t>SOCIALINIŲ REIKALŲ IR SVEIKATOS</w:t>
      </w:r>
      <w:r w:rsidRPr="00C318C1">
        <w:rPr>
          <w:rFonts w:ascii="Times New Roman" w:hAnsi="Times New Roman"/>
          <w:lang w:eastAsia="lt-LT"/>
        </w:rPr>
        <w:t xml:space="preserve"> </w:t>
      </w:r>
      <w:r w:rsidR="006B712E" w:rsidRPr="00C318C1">
        <w:rPr>
          <w:rFonts w:ascii="Times New Roman" w:hAnsi="Times New Roman"/>
          <w:b/>
          <w:szCs w:val="24"/>
        </w:rPr>
        <w:t>KOMITETO</w:t>
      </w:r>
    </w:p>
    <w:p w14:paraId="1D2F64CF" w14:textId="77777777" w:rsidR="006B712E" w:rsidRPr="00C318C1" w:rsidRDefault="006B712E" w:rsidP="00B73AB3">
      <w:pPr>
        <w:jc w:val="center"/>
        <w:outlineLvl w:val="0"/>
        <w:rPr>
          <w:rFonts w:ascii="Times New Roman" w:hAnsi="Times New Roman"/>
          <w:b/>
          <w:szCs w:val="24"/>
        </w:rPr>
      </w:pPr>
      <w:r w:rsidRPr="00C318C1">
        <w:rPr>
          <w:rFonts w:ascii="Times New Roman" w:hAnsi="Times New Roman"/>
          <w:b/>
          <w:szCs w:val="24"/>
        </w:rPr>
        <w:t>POSĖDŽIO DARBOTVARKĖ</w:t>
      </w:r>
    </w:p>
    <w:p w14:paraId="3E3B2327" w14:textId="77777777" w:rsidR="00B73AB3" w:rsidRPr="00C318C1" w:rsidRDefault="00B73AB3" w:rsidP="00B73AB3">
      <w:pPr>
        <w:jc w:val="center"/>
        <w:outlineLvl w:val="0"/>
        <w:rPr>
          <w:rFonts w:ascii="Times New Roman" w:hAnsi="Times New Roman"/>
          <w:szCs w:val="24"/>
        </w:rPr>
      </w:pPr>
    </w:p>
    <w:p w14:paraId="7DC073B8" w14:textId="2A8C4FF1" w:rsidR="006B712E" w:rsidRPr="00C318C1" w:rsidRDefault="006B712E" w:rsidP="006B712E">
      <w:pPr>
        <w:jc w:val="center"/>
        <w:rPr>
          <w:rFonts w:ascii="Times New Roman" w:hAnsi="Times New Roman"/>
          <w:b/>
        </w:rPr>
      </w:pPr>
      <w:r w:rsidRPr="00C318C1">
        <w:rPr>
          <w:rFonts w:ascii="Times New Roman" w:hAnsi="Times New Roman"/>
          <w:b/>
          <w:szCs w:val="24"/>
        </w:rPr>
        <w:t xml:space="preserve">Posėdis vyks </w:t>
      </w:r>
      <w:r w:rsidR="004457A4" w:rsidRPr="00D61482">
        <w:rPr>
          <w:rFonts w:ascii="Times New Roman" w:hAnsi="Times New Roman"/>
          <w:b/>
          <w:szCs w:val="24"/>
        </w:rPr>
        <w:t>202</w:t>
      </w:r>
      <w:r w:rsidR="004457A4">
        <w:rPr>
          <w:rFonts w:ascii="Times New Roman" w:hAnsi="Times New Roman"/>
          <w:b/>
          <w:szCs w:val="24"/>
        </w:rPr>
        <w:t>4</w:t>
      </w:r>
      <w:r w:rsidR="004457A4" w:rsidRPr="00D61482">
        <w:rPr>
          <w:rFonts w:ascii="Times New Roman" w:hAnsi="Times New Roman"/>
          <w:b/>
          <w:szCs w:val="24"/>
        </w:rPr>
        <w:t xml:space="preserve"> m. </w:t>
      </w:r>
      <w:r w:rsidR="006A22B4">
        <w:rPr>
          <w:rFonts w:ascii="Times New Roman" w:hAnsi="Times New Roman"/>
          <w:b/>
          <w:szCs w:val="24"/>
        </w:rPr>
        <w:t xml:space="preserve">rugpjūčio </w:t>
      </w:r>
      <w:r w:rsidR="00F07A4D">
        <w:rPr>
          <w:rFonts w:ascii="Times New Roman" w:hAnsi="Times New Roman"/>
          <w:b/>
          <w:szCs w:val="24"/>
        </w:rPr>
        <w:t>27</w:t>
      </w:r>
      <w:r w:rsidR="006A22B4">
        <w:rPr>
          <w:rFonts w:ascii="Times New Roman" w:hAnsi="Times New Roman"/>
          <w:b/>
          <w:szCs w:val="24"/>
        </w:rPr>
        <w:t xml:space="preserve"> </w:t>
      </w:r>
      <w:r w:rsidR="00424931">
        <w:rPr>
          <w:rFonts w:ascii="Times New Roman" w:hAnsi="Times New Roman"/>
          <w:b/>
          <w:szCs w:val="24"/>
        </w:rPr>
        <w:t>d.</w:t>
      </w:r>
      <w:r w:rsidR="004457A4" w:rsidRPr="00D61482">
        <w:rPr>
          <w:rFonts w:ascii="Times New Roman" w:hAnsi="Times New Roman"/>
          <w:b/>
          <w:szCs w:val="24"/>
        </w:rPr>
        <w:t xml:space="preserve"> </w:t>
      </w:r>
      <w:r w:rsidR="0083226D" w:rsidRPr="00C318C1">
        <w:rPr>
          <w:rFonts w:ascii="Times New Roman" w:hAnsi="Times New Roman"/>
          <w:b/>
        </w:rPr>
        <w:t>14</w:t>
      </w:r>
      <w:r w:rsidRPr="00C318C1">
        <w:rPr>
          <w:rFonts w:ascii="Times New Roman" w:hAnsi="Times New Roman"/>
          <w:b/>
        </w:rPr>
        <w:t>:00 val.  I</w:t>
      </w:r>
      <w:r w:rsidR="0083226D" w:rsidRPr="00C318C1">
        <w:rPr>
          <w:rFonts w:ascii="Times New Roman" w:hAnsi="Times New Roman"/>
          <w:b/>
        </w:rPr>
        <w:t>II</w:t>
      </w:r>
      <w:r w:rsidRPr="00C318C1">
        <w:rPr>
          <w:rFonts w:ascii="Times New Roman" w:hAnsi="Times New Roman"/>
          <w:b/>
        </w:rPr>
        <w:t xml:space="preserve"> a. </w:t>
      </w:r>
      <w:r w:rsidR="0083226D" w:rsidRPr="00C318C1">
        <w:rPr>
          <w:rFonts w:ascii="Times New Roman" w:hAnsi="Times New Roman"/>
          <w:b/>
        </w:rPr>
        <w:t>304</w:t>
      </w:r>
      <w:r w:rsidRPr="00C318C1">
        <w:rPr>
          <w:rFonts w:ascii="Times New Roman" w:hAnsi="Times New Roman"/>
          <w:b/>
        </w:rPr>
        <w:t xml:space="preserve"> kab. J. Biliūno g. 23, Anykščiai</w:t>
      </w:r>
    </w:p>
    <w:p w14:paraId="5B2450E7" w14:textId="7D37733B" w:rsidR="00B15B0B" w:rsidRPr="00C318C1" w:rsidRDefault="00B15B0B" w:rsidP="006B712E">
      <w:pPr>
        <w:jc w:val="center"/>
        <w:rPr>
          <w:rFonts w:ascii="Times New Roman" w:hAnsi="Times New Roman"/>
        </w:rPr>
      </w:pPr>
    </w:p>
    <w:bookmarkEnd w:id="0"/>
    <w:p w14:paraId="4F72562F" w14:textId="77777777" w:rsidR="00550A04" w:rsidRPr="000F45E0" w:rsidRDefault="00550A04" w:rsidP="00550A04">
      <w:pPr>
        <w:jc w:val="both"/>
        <w:rPr>
          <w:rFonts w:ascii="Times New Roman" w:hAnsi="Times New Roman"/>
        </w:rPr>
      </w:pPr>
    </w:p>
    <w:p w14:paraId="5F49FA4B" w14:textId="77777777" w:rsidR="004B486F" w:rsidRPr="00D2710D" w:rsidRDefault="004B486F" w:rsidP="004B486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D2710D">
        <w:rPr>
          <w:rFonts w:ascii="Times New Roman" w:hAnsi="Times New Roman"/>
          <w:szCs w:val="24"/>
        </w:rPr>
        <w:t>1. Dėl Anykščių rajono savivaldybės tarybos 2024 m. sausio 25 d. sprendimo Nr. 1-TS-1 „Dėl Anykščių rajono savivaldybės 2024–2026 metų strateginio veiklos plano patvirtinimo“ pakeitimo (1-T-260)</w:t>
      </w:r>
      <w:r>
        <w:rPr>
          <w:rFonts w:ascii="Times New Roman" w:hAnsi="Times New Roman"/>
          <w:szCs w:val="24"/>
        </w:rPr>
        <w:t>.</w:t>
      </w:r>
    </w:p>
    <w:p w14:paraId="3413F872" w14:textId="77777777" w:rsidR="004B486F" w:rsidRPr="00D2710D" w:rsidRDefault="004B486F" w:rsidP="004B486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D2710D">
        <w:rPr>
          <w:rFonts w:ascii="Times New Roman" w:hAnsi="Times New Roman"/>
          <w:szCs w:val="24"/>
        </w:rPr>
        <w:t>2. Dėl pritarimo projektui „Vaižganto gimtojo Maleišių kaimo III etnoarchitektūrinės sodybos namo su svirnu pritaikymas kultūrinėms veikloms“ (1-T-263)</w:t>
      </w:r>
      <w:r>
        <w:rPr>
          <w:rFonts w:ascii="Times New Roman" w:hAnsi="Times New Roman"/>
          <w:szCs w:val="24"/>
        </w:rPr>
        <w:t>.</w:t>
      </w:r>
    </w:p>
    <w:p w14:paraId="7D2F0826" w14:textId="77777777" w:rsidR="004B486F" w:rsidRPr="00D2710D" w:rsidRDefault="004B486F" w:rsidP="004B486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D2710D">
        <w:rPr>
          <w:rFonts w:ascii="Times New Roman" w:hAnsi="Times New Roman"/>
          <w:szCs w:val="24"/>
        </w:rPr>
        <w:t>3. Dėl Anykščių rajono savivaldybės tarybos 2022 m. birželio 3 d. sprendimo Nr. 1-TS-180 „Dėl paramos teikimo smulkiojo ir vidutinio verslo subjektams tvarkos aprašo patvirtinimo“ pakeitimo (1-T-272)</w:t>
      </w:r>
      <w:r>
        <w:rPr>
          <w:rFonts w:ascii="Times New Roman" w:hAnsi="Times New Roman"/>
          <w:szCs w:val="24"/>
        </w:rPr>
        <w:t>.</w:t>
      </w:r>
    </w:p>
    <w:p w14:paraId="105898BD" w14:textId="77777777" w:rsidR="004B486F" w:rsidRPr="00D2710D" w:rsidRDefault="004B486F" w:rsidP="004B486F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D2710D">
        <w:rPr>
          <w:rFonts w:ascii="Times New Roman" w:hAnsi="Times New Roman"/>
          <w:b/>
          <w:bCs/>
          <w:szCs w:val="24"/>
        </w:rPr>
        <w:t>Pranešėja – Jolanta Jucevičienė</w:t>
      </w:r>
    </w:p>
    <w:p w14:paraId="31E832BF" w14:textId="77777777" w:rsidR="004B486F" w:rsidRPr="00D2710D" w:rsidRDefault="004B486F" w:rsidP="004B486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4. </w:t>
      </w:r>
      <w:r w:rsidRPr="00A77879">
        <w:rPr>
          <w:rFonts w:ascii="Times New Roman" w:hAnsi="Times New Roman"/>
          <w:szCs w:val="24"/>
        </w:rPr>
        <w:t>Dėl Anykščių rajono savivaldybės tarybos 2023 m. birželio 29 d. sprendimo Nr. 1-TS-218 „Dėl Anykščių rajono savivaldybės tarybos kontrolės komiteto sudarymo“ pakeitimo</w:t>
      </w:r>
      <w:r>
        <w:rPr>
          <w:rFonts w:ascii="Times New Roman" w:hAnsi="Times New Roman"/>
          <w:szCs w:val="24"/>
        </w:rPr>
        <w:t xml:space="preserve"> (1-T-275).</w:t>
      </w:r>
    </w:p>
    <w:p w14:paraId="33EFAA0C" w14:textId="77777777" w:rsidR="004B486F" w:rsidRDefault="004B486F" w:rsidP="004B486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5</w:t>
      </w:r>
      <w:r w:rsidRPr="00D2710D">
        <w:rPr>
          <w:rFonts w:ascii="Times New Roman" w:hAnsi="Times New Roman"/>
          <w:szCs w:val="24"/>
        </w:rPr>
        <w:t xml:space="preserve">. Dėl Anykščių rajono savivaldybės tarybos 2023 m. birželio 29 d. sprendimo Nr. 1-TS-221 </w:t>
      </w:r>
      <w:r>
        <w:rPr>
          <w:rFonts w:ascii="Times New Roman" w:hAnsi="Times New Roman"/>
          <w:szCs w:val="24"/>
        </w:rPr>
        <w:t>„</w:t>
      </w:r>
      <w:r w:rsidRPr="00D2710D">
        <w:rPr>
          <w:rFonts w:ascii="Times New Roman" w:hAnsi="Times New Roman"/>
          <w:szCs w:val="24"/>
        </w:rPr>
        <w:t>Dėl Anykščių rajono savivaldybės tarybos kontrolės komiteto pirmininko ir pirmininko pavaduotojo paskyrimo“ pakeitimo (1-T-270)</w:t>
      </w:r>
      <w:r>
        <w:rPr>
          <w:rFonts w:ascii="Times New Roman" w:hAnsi="Times New Roman"/>
          <w:szCs w:val="24"/>
        </w:rPr>
        <w:t>.</w:t>
      </w:r>
    </w:p>
    <w:p w14:paraId="0C5B4DFA" w14:textId="77777777" w:rsidR="004B486F" w:rsidRPr="00D2710D" w:rsidRDefault="004B486F" w:rsidP="004B486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6</w:t>
      </w:r>
      <w:r w:rsidRPr="00D2710D">
        <w:rPr>
          <w:rFonts w:ascii="Times New Roman" w:hAnsi="Times New Roman"/>
          <w:szCs w:val="24"/>
        </w:rPr>
        <w:t xml:space="preserve">. Dėl Anykščių rajono savivaldybės tarybos 2023 m. gegužės 9 d. sprendimo Nr. 1-TS-148 </w:t>
      </w:r>
      <w:r>
        <w:rPr>
          <w:rFonts w:ascii="Times New Roman" w:hAnsi="Times New Roman"/>
          <w:szCs w:val="24"/>
        </w:rPr>
        <w:t>„</w:t>
      </w:r>
      <w:r w:rsidRPr="00D2710D">
        <w:rPr>
          <w:rFonts w:ascii="Times New Roman" w:hAnsi="Times New Roman"/>
          <w:szCs w:val="24"/>
        </w:rPr>
        <w:t>Dėl Anykščių rajono savivaldybės tarybos komitetų sudarymo ir jų sudėties tvirtinimo“ pakeitimo (1-T-273)</w:t>
      </w:r>
      <w:r>
        <w:rPr>
          <w:rFonts w:ascii="Times New Roman" w:hAnsi="Times New Roman"/>
          <w:szCs w:val="24"/>
        </w:rPr>
        <w:t>.</w:t>
      </w:r>
    </w:p>
    <w:p w14:paraId="25CB2B77" w14:textId="77777777" w:rsidR="004B486F" w:rsidRPr="00D2710D" w:rsidRDefault="004B486F" w:rsidP="004B486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7</w:t>
      </w:r>
      <w:r w:rsidRPr="00D2710D">
        <w:rPr>
          <w:rFonts w:ascii="Times New Roman" w:hAnsi="Times New Roman"/>
          <w:szCs w:val="24"/>
        </w:rPr>
        <w:t xml:space="preserve">. Dėl Anykščių rajono savivaldybės tarybos 2023 m. gegužės 9 d. sprendimo Nr. 1-TS-149 </w:t>
      </w:r>
      <w:r>
        <w:rPr>
          <w:rFonts w:ascii="Times New Roman" w:hAnsi="Times New Roman"/>
          <w:szCs w:val="24"/>
        </w:rPr>
        <w:t>„</w:t>
      </w:r>
      <w:r w:rsidRPr="00D2710D">
        <w:rPr>
          <w:rFonts w:ascii="Times New Roman" w:hAnsi="Times New Roman"/>
          <w:szCs w:val="24"/>
        </w:rPr>
        <w:t>Dėl Anykščių rajono savivaldybės tarybos komitetų pirmininkų ir jų pavaduotojų skyrimo</w:t>
      </w:r>
      <w:r>
        <w:rPr>
          <w:rFonts w:ascii="Times New Roman" w:hAnsi="Times New Roman"/>
          <w:szCs w:val="24"/>
        </w:rPr>
        <w:t>“</w:t>
      </w:r>
      <w:r w:rsidRPr="00D2710D">
        <w:rPr>
          <w:rFonts w:ascii="Times New Roman" w:hAnsi="Times New Roman"/>
          <w:szCs w:val="24"/>
        </w:rPr>
        <w:t xml:space="preserve"> pakeitimo (1-T-274)</w:t>
      </w:r>
      <w:r>
        <w:rPr>
          <w:rFonts w:ascii="Times New Roman" w:hAnsi="Times New Roman"/>
          <w:szCs w:val="24"/>
        </w:rPr>
        <w:t>.</w:t>
      </w:r>
    </w:p>
    <w:p w14:paraId="7E4F3E2E" w14:textId="77777777" w:rsidR="004B486F" w:rsidRPr="00D2710D" w:rsidRDefault="004B486F" w:rsidP="004B486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8</w:t>
      </w:r>
      <w:r w:rsidRPr="00D2710D">
        <w:rPr>
          <w:rFonts w:ascii="Times New Roman" w:hAnsi="Times New Roman"/>
          <w:szCs w:val="24"/>
        </w:rPr>
        <w:t>. Dėl atstovo delegavimo į Utenos regiono plėtros tarybos kolegiją (1-T-271)</w:t>
      </w:r>
      <w:r>
        <w:rPr>
          <w:rFonts w:ascii="Times New Roman" w:hAnsi="Times New Roman"/>
          <w:szCs w:val="24"/>
        </w:rPr>
        <w:t>.</w:t>
      </w:r>
    </w:p>
    <w:p w14:paraId="411175A1" w14:textId="77777777" w:rsidR="004B486F" w:rsidRPr="009F39A7" w:rsidRDefault="004B486F" w:rsidP="004B486F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9F39A7">
        <w:rPr>
          <w:rFonts w:ascii="Times New Roman" w:hAnsi="Times New Roman"/>
          <w:b/>
          <w:bCs/>
          <w:szCs w:val="24"/>
        </w:rPr>
        <w:t>Pranešėjas – Audrius Bulnis</w:t>
      </w:r>
    </w:p>
    <w:p w14:paraId="55DA7256" w14:textId="77777777" w:rsidR="004B486F" w:rsidRPr="00D2710D" w:rsidRDefault="004B486F" w:rsidP="004B486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9</w:t>
      </w:r>
      <w:r w:rsidRPr="00D2710D">
        <w:rPr>
          <w:rFonts w:ascii="Times New Roman" w:hAnsi="Times New Roman"/>
          <w:szCs w:val="24"/>
        </w:rPr>
        <w:t xml:space="preserve">. Dėl Anykščių rajono savivaldybės tarybos 2024 m. kovo 1 d. sprendimo </w:t>
      </w:r>
      <w:r>
        <w:rPr>
          <w:rFonts w:ascii="Times New Roman" w:hAnsi="Times New Roman"/>
          <w:szCs w:val="24"/>
        </w:rPr>
        <w:t>N</w:t>
      </w:r>
      <w:r w:rsidRPr="00D2710D">
        <w:rPr>
          <w:rFonts w:ascii="Times New Roman" w:hAnsi="Times New Roman"/>
          <w:szCs w:val="24"/>
        </w:rPr>
        <w:t>r. 1-TS-30 „Dėl Anykščių rajono savivaldybės aplinkos apsaugos rėmimo specialiosios programos 2024 m. priemonių patvirtinimo“ pakeitimo (1-T-265)</w:t>
      </w:r>
      <w:r>
        <w:rPr>
          <w:rFonts w:ascii="Times New Roman" w:hAnsi="Times New Roman"/>
          <w:szCs w:val="24"/>
        </w:rPr>
        <w:t>.</w:t>
      </w:r>
    </w:p>
    <w:p w14:paraId="386126B5" w14:textId="77777777" w:rsidR="004B486F" w:rsidRPr="00955DC6" w:rsidRDefault="004B486F" w:rsidP="004B486F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955DC6">
        <w:rPr>
          <w:rFonts w:ascii="Times New Roman" w:hAnsi="Times New Roman"/>
          <w:b/>
          <w:bCs/>
          <w:szCs w:val="24"/>
        </w:rPr>
        <w:t>Pranešėjas – Ramūnas Blazarėnas</w:t>
      </w:r>
    </w:p>
    <w:p w14:paraId="0216C2F4" w14:textId="77777777" w:rsidR="004B486F" w:rsidRPr="00D2710D" w:rsidRDefault="004B486F" w:rsidP="004B486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10</w:t>
      </w:r>
      <w:r w:rsidRPr="00D2710D">
        <w:rPr>
          <w:rFonts w:ascii="Times New Roman" w:hAnsi="Times New Roman"/>
          <w:szCs w:val="24"/>
        </w:rPr>
        <w:t>. Dėl Anykščių rajono savivaldybės tarybos 2023 m. kovo 30 d. sprendimo Nr. 1-TS-78 „Gyventojų iniciatyvų, skirtų Anykščių rajono gyvenamajai aplinkai gerinti, projektų idėjų atrankos ir finansavimo tvarkos aprašo“ pakeitimo (1-T-264)</w:t>
      </w:r>
      <w:r>
        <w:rPr>
          <w:rFonts w:ascii="Times New Roman" w:hAnsi="Times New Roman"/>
          <w:szCs w:val="24"/>
        </w:rPr>
        <w:t>.</w:t>
      </w:r>
    </w:p>
    <w:p w14:paraId="3E41ABE9" w14:textId="77777777" w:rsidR="004B486F" w:rsidRPr="00723EE7" w:rsidRDefault="004B486F" w:rsidP="004B486F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723EE7">
        <w:rPr>
          <w:rFonts w:ascii="Times New Roman" w:hAnsi="Times New Roman"/>
          <w:b/>
          <w:bCs/>
          <w:szCs w:val="24"/>
        </w:rPr>
        <w:t>Pranešėja – Šarūnė Kalibataitė</w:t>
      </w:r>
    </w:p>
    <w:p w14:paraId="786CD5FF" w14:textId="77777777" w:rsidR="004B486F" w:rsidRPr="00D2710D" w:rsidRDefault="004B486F" w:rsidP="004B486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D2710D">
        <w:rPr>
          <w:rFonts w:ascii="Times New Roman" w:hAnsi="Times New Roman"/>
          <w:szCs w:val="24"/>
        </w:rPr>
        <w:lastRenderedPageBreak/>
        <w:t>1</w:t>
      </w:r>
      <w:r>
        <w:rPr>
          <w:rFonts w:ascii="Times New Roman" w:hAnsi="Times New Roman"/>
          <w:szCs w:val="24"/>
        </w:rPr>
        <w:t>1</w:t>
      </w:r>
      <w:r w:rsidRPr="00D2710D">
        <w:rPr>
          <w:rFonts w:ascii="Times New Roman" w:hAnsi="Times New Roman"/>
          <w:szCs w:val="24"/>
        </w:rPr>
        <w:t xml:space="preserve">. Dėl valstybinės žemės nuomos sutarties sąlygų keitimo (1-T-253) </w:t>
      </w:r>
    </w:p>
    <w:p w14:paraId="025A8C01" w14:textId="77777777" w:rsidR="004B486F" w:rsidRPr="00D2710D" w:rsidRDefault="004B486F" w:rsidP="004B486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</w:t>
      </w:r>
      <w:r w:rsidRPr="00D2710D">
        <w:rPr>
          <w:rFonts w:ascii="Times New Roman" w:hAnsi="Times New Roman"/>
          <w:szCs w:val="24"/>
        </w:rPr>
        <w:t xml:space="preserve">Dėl valstybinės žemės nuomos sutarties sąlygų keitimo (1-T-254) </w:t>
      </w:r>
    </w:p>
    <w:p w14:paraId="66B9B949" w14:textId="77777777" w:rsidR="004B486F" w:rsidRPr="00723EE7" w:rsidRDefault="004B486F" w:rsidP="004B486F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723EE7">
        <w:rPr>
          <w:rFonts w:ascii="Times New Roman" w:hAnsi="Times New Roman"/>
          <w:b/>
          <w:bCs/>
          <w:szCs w:val="24"/>
        </w:rPr>
        <w:t>Pranešėja – Daiva Gasiūnienė</w:t>
      </w:r>
    </w:p>
    <w:p w14:paraId="7E0604D4" w14:textId="77777777" w:rsidR="004B486F" w:rsidRPr="00D2710D" w:rsidRDefault="004B486F" w:rsidP="004B486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D2710D">
        <w:rPr>
          <w:rFonts w:ascii="Times New Roman" w:hAnsi="Times New Roman"/>
          <w:szCs w:val="24"/>
        </w:rPr>
        <w:t>12. Dėl Anykščių rajono savivaldybės tarybos 2024 m. gegužės 30 d. sprendimo Nr. 1-TS-181 „Dėl priešmokyklinio ugdymo grupių skaičiaus, vaikų skaičiaus grupėse ir priešmokyklinio ugdymo organizavimo modelių 2024–2025 mokslo metams Anykščių rajono savivaldybės bendrojo ugdymo ir ikimokyklinio ugdymo įstaigose nustatymo“ pakeitimo (1-T-255)</w:t>
      </w:r>
      <w:r>
        <w:rPr>
          <w:rFonts w:ascii="Times New Roman" w:hAnsi="Times New Roman"/>
          <w:szCs w:val="24"/>
        </w:rPr>
        <w:t>.</w:t>
      </w:r>
    </w:p>
    <w:p w14:paraId="47F42BA8" w14:textId="77777777" w:rsidR="004B486F" w:rsidRPr="00D2710D" w:rsidRDefault="004B486F" w:rsidP="004B486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D2710D">
        <w:rPr>
          <w:rFonts w:ascii="Times New Roman" w:hAnsi="Times New Roman"/>
          <w:szCs w:val="24"/>
        </w:rPr>
        <w:t>13. Dėl Anykščių rajono savivaldybės tarybos 2024 m. gegužės 30 d. sprendimo Nr. 1-TS-182 „Dėl mokinių skaičiaus kiekvienos klasės sraute ir klasių skaičiaus kiekviename sraute nustatymo 2024–2025 mokslo metams Anykščių rajono savivaldybės bendrojo ugdymo mokyklose ir jų skyriuose“ pakeitimo (1-T-268)</w:t>
      </w:r>
      <w:r>
        <w:rPr>
          <w:rFonts w:ascii="Times New Roman" w:hAnsi="Times New Roman"/>
          <w:szCs w:val="24"/>
        </w:rPr>
        <w:t>.</w:t>
      </w:r>
    </w:p>
    <w:p w14:paraId="7D3BA292" w14:textId="77777777" w:rsidR="004B486F" w:rsidRPr="00772A4F" w:rsidRDefault="004B486F" w:rsidP="004B486F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772A4F">
        <w:rPr>
          <w:rFonts w:ascii="Times New Roman" w:hAnsi="Times New Roman"/>
          <w:b/>
          <w:bCs/>
          <w:szCs w:val="24"/>
        </w:rPr>
        <w:t>Pranešėja – Nijolė Pranckevičienė</w:t>
      </w:r>
    </w:p>
    <w:p w14:paraId="73D8B35F" w14:textId="77777777" w:rsidR="004B486F" w:rsidRPr="00D2710D" w:rsidRDefault="004B486F" w:rsidP="004B486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D2710D">
        <w:rPr>
          <w:rFonts w:ascii="Times New Roman" w:hAnsi="Times New Roman"/>
          <w:szCs w:val="24"/>
        </w:rPr>
        <w:t>14. Dėl Anykščių rajono šeimos ir vaiko gerovės centro nuostatų patvirtinimo (1-T-261)</w:t>
      </w:r>
      <w:r>
        <w:rPr>
          <w:rFonts w:ascii="Times New Roman" w:hAnsi="Times New Roman"/>
          <w:szCs w:val="24"/>
        </w:rPr>
        <w:t>.</w:t>
      </w:r>
    </w:p>
    <w:p w14:paraId="5B6638EC" w14:textId="77777777" w:rsidR="004B486F" w:rsidRPr="00AD042D" w:rsidRDefault="004B486F" w:rsidP="004B486F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AD042D">
        <w:rPr>
          <w:rFonts w:ascii="Times New Roman" w:hAnsi="Times New Roman"/>
          <w:b/>
          <w:bCs/>
          <w:szCs w:val="24"/>
        </w:rPr>
        <w:t>Pranešėja – Vaida Turauskienė</w:t>
      </w:r>
    </w:p>
    <w:p w14:paraId="7BA2A7D9" w14:textId="77777777" w:rsidR="004B486F" w:rsidRPr="00D2710D" w:rsidRDefault="004B486F" w:rsidP="004B486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D2710D">
        <w:rPr>
          <w:rFonts w:ascii="Times New Roman" w:hAnsi="Times New Roman"/>
          <w:szCs w:val="24"/>
        </w:rPr>
        <w:t>15. Dėl Anykščių rajono savivaldybės tarybos 2011 m. spalio 27 d. sprendimo Nr. TS-320 „Dėl A. Baranausko aikštės, Vyskupo skvero, Koplyčios bei Anykščių senųjų kapinių teritorijos paskelbimo nerūkymo zonomis” pakeitimo (1-T-259)</w:t>
      </w:r>
      <w:r>
        <w:rPr>
          <w:rFonts w:ascii="Times New Roman" w:hAnsi="Times New Roman"/>
          <w:szCs w:val="24"/>
        </w:rPr>
        <w:t>.</w:t>
      </w:r>
    </w:p>
    <w:p w14:paraId="2A0E222D" w14:textId="77777777" w:rsidR="004B486F" w:rsidRPr="00AD042D" w:rsidRDefault="004B486F" w:rsidP="004B486F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AD042D">
        <w:rPr>
          <w:rFonts w:ascii="Times New Roman" w:hAnsi="Times New Roman"/>
          <w:b/>
          <w:bCs/>
          <w:szCs w:val="24"/>
        </w:rPr>
        <w:t>Pranešėja – Vaiva Daugelavičienė</w:t>
      </w:r>
    </w:p>
    <w:p w14:paraId="7B41D303" w14:textId="77777777" w:rsidR="004B486F" w:rsidRPr="00D2710D" w:rsidRDefault="004B486F" w:rsidP="004B486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D2710D">
        <w:rPr>
          <w:rFonts w:ascii="Times New Roman" w:hAnsi="Times New Roman"/>
          <w:szCs w:val="24"/>
        </w:rPr>
        <w:t>16. Dėl Apdovanojimų „Turizmo gilės“ tvarkos aprašo patvirtinimo (1-T-267)</w:t>
      </w:r>
      <w:r>
        <w:rPr>
          <w:rFonts w:ascii="Times New Roman" w:hAnsi="Times New Roman"/>
          <w:szCs w:val="24"/>
        </w:rPr>
        <w:t>.</w:t>
      </w:r>
    </w:p>
    <w:p w14:paraId="274922E9" w14:textId="77777777" w:rsidR="004B486F" w:rsidRPr="00AD042D" w:rsidRDefault="004B486F" w:rsidP="004B486F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AD042D">
        <w:rPr>
          <w:rFonts w:ascii="Times New Roman" w:hAnsi="Times New Roman"/>
          <w:b/>
          <w:bCs/>
          <w:szCs w:val="24"/>
        </w:rPr>
        <w:t>Pranešėja – Inga Eidrigevičienė</w:t>
      </w:r>
    </w:p>
    <w:p w14:paraId="3BCD1232" w14:textId="77777777" w:rsidR="004B486F" w:rsidRPr="00D2710D" w:rsidRDefault="004B486F" w:rsidP="004B486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D2710D">
        <w:rPr>
          <w:rFonts w:ascii="Times New Roman" w:hAnsi="Times New Roman"/>
          <w:szCs w:val="24"/>
        </w:rPr>
        <w:t>17. Dėl Anykščių rajono savivaldybės turto perdavimo pagal turto patikėjimo sutartį uždarajai akcinei bendrovei Anykščių komunaliniam ūkiui (1-T-257)</w:t>
      </w:r>
      <w:r>
        <w:rPr>
          <w:rFonts w:ascii="Times New Roman" w:hAnsi="Times New Roman"/>
          <w:szCs w:val="24"/>
        </w:rPr>
        <w:t>.</w:t>
      </w:r>
    </w:p>
    <w:p w14:paraId="453FE1EE" w14:textId="77777777" w:rsidR="004B486F" w:rsidRPr="00D2710D" w:rsidRDefault="004B486F" w:rsidP="004B486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D2710D">
        <w:rPr>
          <w:rFonts w:ascii="Times New Roman" w:hAnsi="Times New Roman"/>
          <w:szCs w:val="24"/>
        </w:rPr>
        <w:t>18. Dėl viešajai įstaigai „Aukštaitijos siaurasis geležinkelis“ perduodamo dalininko įnašo (1-T-266)</w:t>
      </w:r>
      <w:r>
        <w:rPr>
          <w:rFonts w:ascii="Times New Roman" w:hAnsi="Times New Roman"/>
          <w:szCs w:val="24"/>
        </w:rPr>
        <w:t>.</w:t>
      </w:r>
    </w:p>
    <w:p w14:paraId="3ECB322A" w14:textId="77777777" w:rsidR="004B486F" w:rsidRPr="00D2710D" w:rsidRDefault="004B486F" w:rsidP="004B486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D2710D">
        <w:rPr>
          <w:rFonts w:ascii="Times New Roman" w:hAnsi="Times New Roman"/>
          <w:szCs w:val="24"/>
        </w:rPr>
        <w:t>19. Dėl Anykščių rajono savivaldybės tarybos 2020 m. spalio 29 d. sprendimo Nr. 1-TS-315 „Dėl Anykščių rajono savivaldybės turto perdavimo pagal turto patikėjimo sutartį viešajai įstaigai Anykščių rajono savivaldybės ligoninei“ pakeitimo (1-T-269)</w:t>
      </w:r>
      <w:r>
        <w:rPr>
          <w:rFonts w:ascii="Times New Roman" w:hAnsi="Times New Roman"/>
          <w:szCs w:val="24"/>
        </w:rPr>
        <w:t>.</w:t>
      </w:r>
    </w:p>
    <w:p w14:paraId="145052C5" w14:textId="77777777" w:rsidR="004B486F" w:rsidRPr="00D2710D" w:rsidRDefault="004B486F" w:rsidP="004B486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D2710D">
        <w:rPr>
          <w:rFonts w:ascii="Times New Roman" w:hAnsi="Times New Roman"/>
          <w:szCs w:val="24"/>
        </w:rPr>
        <w:t>20. Dėl valstybės turto perėmimo savivaldybės nuosavybėn ir šio turto perdavimo Anykščių rajono savivaldybės administracijai valdyti, naudoti ir disponuoti juo patikėjimo teise (1-T-258)</w:t>
      </w:r>
      <w:r>
        <w:rPr>
          <w:rFonts w:ascii="Times New Roman" w:hAnsi="Times New Roman"/>
          <w:szCs w:val="24"/>
        </w:rPr>
        <w:t>.</w:t>
      </w:r>
    </w:p>
    <w:p w14:paraId="68841D6A" w14:textId="77777777" w:rsidR="004B486F" w:rsidRPr="00D2710D" w:rsidRDefault="004B486F" w:rsidP="004B486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D2710D">
        <w:rPr>
          <w:rFonts w:ascii="Times New Roman" w:hAnsi="Times New Roman"/>
          <w:szCs w:val="24"/>
        </w:rPr>
        <w:t>21. Dėl Anykščių rajono savivaldybei nuosavybės teise priklausančio turto perdavimo Anykščių rajono savivaldybės administracijai valdyti, naudoti ir disponuoti juo patikėjimo teise (1-T-262)</w:t>
      </w:r>
      <w:r>
        <w:rPr>
          <w:rFonts w:ascii="Times New Roman" w:hAnsi="Times New Roman"/>
          <w:szCs w:val="24"/>
        </w:rPr>
        <w:t>.</w:t>
      </w:r>
    </w:p>
    <w:p w14:paraId="05751961" w14:textId="2F696126" w:rsidR="00550A04" w:rsidRPr="000F45E0" w:rsidRDefault="004B486F" w:rsidP="004B486F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FB0CFE">
        <w:rPr>
          <w:rFonts w:ascii="Times New Roman" w:hAnsi="Times New Roman"/>
          <w:b/>
          <w:bCs/>
          <w:szCs w:val="24"/>
        </w:rPr>
        <w:t>Pranešėja – Jurgita Pipirienė</w:t>
      </w:r>
    </w:p>
    <w:p w14:paraId="7A89DAD9" w14:textId="69F2265C" w:rsidR="006B712E" w:rsidRPr="00424931" w:rsidRDefault="006B712E" w:rsidP="00550A04">
      <w:pPr>
        <w:spacing w:line="360" w:lineRule="auto"/>
        <w:ind w:firstLine="720"/>
        <w:jc w:val="both"/>
        <w:rPr>
          <w:rFonts w:ascii="Times New Roman" w:hAnsi="Times New Roman"/>
          <w:b/>
          <w:bCs/>
          <w:color w:val="FF0000"/>
          <w:szCs w:val="24"/>
        </w:rPr>
      </w:pPr>
    </w:p>
    <w:sectPr w:rsidR="006B712E" w:rsidRPr="00424931" w:rsidSect="00CC69C1">
      <w:headerReference w:type="even" r:id="rId6"/>
      <w:headerReference w:type="default" r:id="rId7"/>
      <w:pgSz w:w="12240" w:h="15840" w:code="1"/>
      <w:pgMar w:top="1135" w:right="567" w:bottom="567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96F65F" w14:textId="77777777" w:rsidR="00344B8E" w:rsidRDefault="00344B8E">
      <w:r>
        <w:separator/>
      </w:r>
    </w:p>
  </w:endnote>
  <w:endnote w:type="continuationSeparator" w:id="0">
    <w:p w14:paraId="2DA96AF5" w14:textId="77777777" w:rsidR="00344B8E" w:rsidRDefault="00344B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D646A2" w14:textId="77777777" w:rsidR="00344B8E" w:rsidRDefault="00344B8E">
      <w:r>
        <w:separator/>
      </w:r>
    </w:p>
  </w:footnote>
  <w:footnote w:type="continuationSeparator" w:id="0">
    <w:p w14:paraId="28F0123E" w14:textId="77777777" w:rsidR="00344B8E" w:rsidRDefault="00344B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DD38F5" w14:textId="77777777" w:rsidR="00291198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4DF0EE8" w14:textId="77777777" w:rsidR="00291198" w:rsidRDefault="00291198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A5D6CB" w14:textId="77777777" w:rsidR="00291198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782E18B6" w14:textId="77777777" w:rsidR="00291198" w:rsidRDefault="00291198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12E"/>
    <w:rsid w:val="00005305"/>
    <w:rsid w:val="00080A91"/>
    <w:rsid w:val="00092210"/>
    <w:rsid w:val="000A5CC9"/>
    <w:rsid w:val="00196785"/>
    <w:rsid w:val="001A3CF4"/>
    <w:rsid w:val="001E54DB"/>
    <w:rsid w:val="002116AD"/>
    <w:rsid w:val="00212941"/>
    <w:rsid w:val="002805DF"/>
    <w:rsid w:val="002831B3"/>
    <w:rsid w:val="00290C07"/>
    <w:rsid w:val="00291198"/>
    <w:rsid w:val="002E1944"/>
    <w:rsid w:val="003114F9"/>
    <w:rsid w:val="00316F51"/>
    <w:rsid w:val="0032319A"/>
    <w:rsid w:val="00337B27"/>
    <w:rsid w:val="00344B8E"/>
    <w:rsid w:val="00356856"/>
    <w:rsid w:val="00356EC9"/>
    <w:rsid w:val="003E6DE0"/>
    <w:rsid w:val="004118D0"/>
    <w:rsid w:val="00421D7F"/>
    <w:rsid w:val="00424931"/>
    <w:rsid w:val="00432611"/>
    <w:rsid w:val="004457A4"/>
    <w:rsid w:val="00472CDE"/>
    <w:rsid w:val="004A4DF1"/>
    <w:rsid w:val="004B486F"/>
    <w:rsid w:val="004C2827"/>
    <w:rsid w:val="004E1412"/>
    <w:rsid w:val="00523FE5"/>
    <w:rsid w:val="00550A04"/>
    <w:rsid w:val="00562B77"/>
    <w:rsid w:val="006165C2"/>
    <w:rsid w:val="00625C20"/>
    <w:rsid w:val="0065130F"/>
    <w:rsid w:val="00672374"/>
    <w:rsid w:val="00683F38"/>
    <w:rsid w:val="006A22B4"/>
    <w:rsid w:val="006B712E"/>
    <w:rsid w:val="00712473"/>
    <w:rsid w:val="00727C72"/>
    <w:rsid w:val="0078685F"/>
    <w:rsid w:val="00795CAB"/>
    <w:rsid w:val="007C1B48"/>
    <w:rsid w:val="00816523"/>
    <w:rsid w:val="00827106"/>
    <w:rsid w:val="00827166"/>
    <w:rsid w:val="0083226D"/>
    <w:rsid w:val="008A19AD"/>
    <w:rsid w:val="008C58F3"/>
    <w:rsid w:val="008D40B0"/>
    <w:rsid w:val="009133E3"/>
    <w:rsid w:val="00953393"/>
    <w:rsid w:val="00966C9D"/>
    <w:rsid w:val="0097425E"/>
    <w:rsid w:val="009A4D38"/>
    <w:rsid w:val="009C76C8"/>
    <w:rsid w:val="009D40D5"/>
    <w:rsid w:val="009D63A2"/>
    <w:rsid w:val="00A0102D"/>
    <w:rsid w:val="00A068A9"/>
    <w:rsid w:val="00A16977"/>
    <w:rsid w:val="00A351C3"/>
    <w:rsid w:val="00A91FC2"/>
    <w:rsid w:val="00AA6289"/>
    <w:rsid w:val="00AA6F17"/>
    <w:rsid w:val="00AD6BEF"/>
    <w:rsid w:val="00B15B0B"/>
    <w:rsid w:val="00B20AAB"/>
    <w:rsid w:val="00B4302F"/>
    <w:rsid w:val="00B73AB3"/>
    <w:rsid w:val="00B916A9"/>
    <w:rsid w:val="00BD1BA0"/>
    <w:rsid w:val="00C1479B"/>
    <w:rsid w:val="00C22B28"/>
    <w:rsid w:val="00C3056E"/>
    <w:rsid w:val="00C318C1"/>
    <w:rsid w:val="00C34BC1"/>
    <w:rsid w:val="00C36787"/>
    <w:rsid w:val="00C95454"/>
    <w:rsid w:val="00CB508C"/>
    <w:rsid w:val="00CC3700"/>
    <w:rsid w:val="00CC69C1"/>
    <w:rsid w:val="00CF1577"/>
    <w:rsid w:val="00D27F8C"/>
    <w:rsid w:val="00D42289"/>
    <w:rsid w:val="00D5199A"/>
    <w:rsid w:val="00D82086"/>
    <w:rsid w:val="00D95D73"/>
    <w:rsid w:val="00DF1796"/>
    <w:rsid w:val="00E27A4D"/>
    <w:rsid w:val="00E53F2A"/>
    <w:rsid w:val="00E66006"/>
    <w:rsid w:val="00E73643"/>
    <w:rsid w:val="00E871CC"/>
    <w:rsid w:val="00EA5B14"/>
    <w:rsid w:val="00ED1713"/>
    <w:rsid w:val="00EE5B26"/>
    <w:rsid w:val="00F07A4D"/>
    <w:rsid w:val="00F44F53"/>
    <w:rsid w:val="00F51E32"/>
    <w:rsid w:val="00F56DE8"/>
    <w:rsid w:val="00FD5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3D437"/>
  <w15:chartTrackingRefBased/>
  <w15:docId w15:val="{2DCAB143-A695-4093-9FE7-82585EF13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B712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LT" w:eastAsia="Times New Roman" w:hAnsi="TimesLT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6B712E"/>
    <w:pPr>
      <w:tabs>
        <w:tab w:val="center" w:pos="4320"/>
        <w:tab w:val="right" w:pos="8640"/>
      </w:tabs>
    </w:pPr>
  </w:style>
  <w:style w:type="character" w:customStyle="1" w:styleId="AntratsDiagrama">
    <w:name w:val="Antraštės Diagrama"/>
    <w:basedOn w:val="Numatytasispastraiposriftas"/>
    <w:link w:val="Antrats"/>
    <w:rsid w:val="006B712E"/>
    <w:rPr>
      <w:rFonts w:ascii="TimesLT" w:eastAsia="Times New Roman" w:hAnsi="TimesLT" w:cs="Times New Roman"/>
      <w:sz w:val="24"/>
      <w:szCs w:val="20"/>
    </w:rPr>
  </w:style>
  <w:style w:type="character" w:styleId="Puslapionumeris">
    <w:name w:val="page number"/>
    <w:basedOn w:val="Numatytasispastraiposriftas"/>
    <w:rsid w:val="006B71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844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664</Words>
  <Characters>3789</Characters>
  <Application>Microsoft Office Word</Application>
  <DocSecurity>0</DocSecurity>
  <Lines>31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Taryba</dc:creator>
  <cp:keywords/>
  <dc:description/>
  <cp:lastModifiedBy>MS</cp:lastModifiedBy>
  <cp:revision>28</cp:revision>
  <dcterms:created xsi:type="dcterms:W3CDTF">2023-08-24T05:23:00Z</dcterms:created>
  <dcterms:modified xsi:type="dcterms:W3CDTF">2024-08-23T06:55:00Z</dcterms:modified>
</cp:coreProperties>
</file>